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15" w:type="dxa"/>
        <w:tblLook w:val="04A0" w:firstRow="1" w:lastRow="0" w:firstColumn="1" w:lastColumn="0" w:noHBand="0" w:noVBand="1"/>
      </w:tblPr>
      <w:tblGrid>
        <w:gridCol w:w="15115"/>
      </w:tblGrid>
      <w:tr w:rsidR="005E0841" w14:paraId="7FF4ED6B" w14:textId="77777777" w:rsidTr="005E0841">
        <w:tc>
          <w:tcPr>
            <w:tcW w:w="15115" w:type="dxa"/>
          </w:tcPr>
          <w:p w14:paraId="595DD659" w14:textId="485D6A39" w:rsidR="005E0841" w:rsidRDefault="005E0841" w:rsidP="00DB470A">
            <w:pPr>
              <w:jc w:val="center"/>
            </w:pPr>
            <w:r w:rsidRPr="00F631D4">
              <w:rPr>
                <w:b/>
              </w:rPr>
              <w:t>Proposal #</w:t>
            </w:r>
            <w:r w:rsidR="00F631D4" w:rsidRPr="00F631D4">
              <w:rPr>
                <w:b/>
              </w:rPr>
              <w:t>2</w:t>
            </w:r>
            <w:r w:rsidRPr="00F631D4">
              <w:t xml:space="preserve"> </w:t>
            </w:r>
            <w:r w:rsidR="000D7A0B" w:rsidRPr="00F631D4">
              <w:t>Clarify</w:t>
            </w:r>
            <w:r w:rsidR="000D7A0B">
              <w:t xml:space="preserve"> District Officers – Elected vs Appointed</w:t>
            </w:r>
            <w:r w:rsidR="00F631D4">
              <w:t xml:space="preserve"> in District Constitution Article III</w:t>
            </w:r>
          </w:p>
        </w:tc>
      </w:tr>
    </w:tbl>
    <w:p w14:paraId="724520F2" w14:textId="77777777" w:rsidR="005E0841" w:rsidRDefault="005E0841" w:rsidP="005E0841">
      <w:pPr>
        <w:spacing w:after="0" w:line="240" w:lineRule="auto"/>
      </w:pPr>
    </w:p>
    <w:tbl>
      <w:tblPr>
        <w:tblStyle w:val="TableGrid"/>
        <w:tblW w:w="0" w:type="auto"/>
        <w:jc w:val="center"/>
        <w:tblLook w:val="04A0" w:firstRow="1" w:lastRow="0" w:firstColumn="1" w:lastColumn="0" w:noHBand="0" w:noVBand="1"/>
      </w:tblPr>
      <w:tblGrid>
        <w:gridCol w:w="4045"/>
        <w:gridCol w:w="4590"/>
        <w:gridCol w:w="4680"/>
        <w:gridCol w:w="1795"/>
      </w:tblGrid>
      <w:tr w:rsidR="005E0841" w:rsidRPr="003D7D57" w14:paraId="2DA098F2" w14:textId="77777777" w:rsidTr="00650C98">
        <w:trPr>
          <w:jc w:val="center"/>
        </w:trPr>
        <w:tc>
          <w:tcPr>
            <w:tcW w:w="4045" w:type="dxa"/>
          </w:tcPr>
          <w:p w14:paraId="610DE683" w14:textId="77777777" w:rsidR="005E0841" w:rsidRPr="003D7D57" w:rsidRDefault="005E0841" w:rsidP="005E0841">
            <w:pPr>
              <w:jc w:val="center"/>
              <w:rPr>
                <w:b/>
              </w:rPr>
            </w:pPr>
            <w:r w:rsidRPr="003D7D57">
              <w:rPr>
                <w:b/>
              </w:rPr>
              <w:t>Current Wording</w:t>
            </w:r>
          </w:p>
        </w:tc>
        <w:tc>
          <w:tcPr>
            <w:tcW w:w="4590" w:type="dxa"/>
          </w:tcPr>
          <w:p w14:paraId="6D512081" w14:textId="77777777" w:rsidR="005E0841" w:rsidRPr="003D7D57" w:rsidRDefault="005E0841" w:rsidP="005E0841">
            <w:pPr>
              <w:jc w:val="center"/>
              <w:rPr>
                <w:b/>
              </w:rPr>
            </w:pPr>
            <w:r w:rsidRPr="003D7D57">
              <w:rPr>
                <w:b/>
              </w:rPr>
              <w:t>Proposed Amendment</w:t>
            </w:r>
          </w:p>
        </w:tc>
        <w:tc>
          <w:tcPr>
            <w:tcW w:w="4680" w:type="dxa"/>
          </w:tcPr>
          <w:p w14:paraId="5C58EACD" w14:textId="77777777" w:rsidR="005E0841" w:rsidRPr="003D7D57" w:rsidRDefault="005E0841" w:rsidP="005E0841">
            <w:pPr>
              <w:jc w:val="center"/>
              <w:rPr>
                <w:b/>
              </w:rPr>
            </w:pPr>
            <w:r w:rsidRPr="003D7D57">
              <w:rPr>
                <w:b/>
              </w:rPr>
              <w:t>If Adopted, Will Read</w:t>
            </w:r>
          </w:p>
        </w:tc>
        <w:tc>
          <w:tcPr>
            <w:tcW w:w="1795" w:type="dxa"/>
          </w:tcPr>
          <w:p w14:paraId="5A3490B7" w14:textId="77777777" w:rsidR="005E0841" w:rsidRPr="003D7D57" w:rsidRDefault="005E0841" w:rsidP="005E0841">
            <w:pPr>
              <w:jc w:val="center"/>
              <w:rPr>
                <w:b/>
              </w:rPr>
            </w:pPr>
            <w:r w:rsidRPr="003D7D57">
              <w:rPr>
                <w:b/>
              </w:rPr>
              <w:t>Rationale</w:t>
            </w:r>
          </w:p>
        </w:tc>
      </w:tr>
    </w:tbl>
    <w:p w14:paraId="051834F0" w14:textId="77777777" w:rsidR="005E0841" w:rsidRDefault="005E0841" w:rsidP="005E0841">
      <w:pPr>
        <w:spacing w:after="0" w:line="240" w:lineRule="auto"/>
      </w:pPr>
    </w:p>
    <w:tbl>
      <w:tblPr>
        <w:tblStyle w:val="TableGrid"/>
        <w:tblW w:w="15115" w:type="dxa"/>
        <w:tblLook w:val="04A0" w:firstRow="1" w:lastRow="0" w:firstColumn="1" w:lastColumn="0" w:noHBand="0" w:noVBand="1"/>
      </w:tblPr>
      <w:tblGrid>
        <w:gridCol w:w="3955"/>
        <w:gridCol w:w="4680"/>
        <w:gridCol w:w="4680"/>
        <w:gridCol w:w="1800"/>
      </w:tblGrid>
      <w:tr w:rsidR="005E0841" w:rsidRPr="003D7D57" w14:paraId="60C5324C" w14:textId="77777777" w:rsidTr="004D29E6">
        <w:tc>
          <w:tcPr>
            <w:tcW w:w="15115" w:type="dxa"/>
            <w:gridSpan w:val="4"/>
          </w:tcPr>
          <w:p w14:paraId="0CB3976F" w14:textId="1AC836E2" w:rsidR="005E0841" w:rsidRPr="003D7D57" w:rsidRDefault="005E0841" w:rsidP="005E0841">
            <w:pPr>
              <w:jc w:val="center"/>
              <w:rPr>
                <w:b/>
              </w:rPr>
            </w:pPr>
          </w:p>
        </w:tc>
      </w:tr>
      <w:tr w:rsidR="005E0841" w14:paraId="2413E8EC" w14:textId="77777777" w:rsidTr="00650C98">
        <w:trPr>
          <w:trHeight w:val="8045"/>
        </w:trPr>
        <w:tc>
          <w:tcPr>
            <w:tcW w:w="3955" w:type="dxa"/>
          </w:tcPr>
          <w:p w14:paraId="185BC880" w14:textId="616B189A" w:rsidR="000D7A0B" w:rsidRPr="00905C8F" w:rsidRDefault="000D7A0B" w:rsidP="000D7A0B">
            <w:pPr>
              <w:jc w:val="center"/>
              <w:rPr>
                <w:rFonts w:ascii="Arial" w:hAnsi="Arial" w:cs="Arial"/>
              </w:rPr>
            </w:pPr>
            <w:r w:rsidRPr="00905C8F">
              <w:rPr>
                <w:rFonts w:ascii="Arial" w:hAnsi="Arial" w:cs="Arial"/>
                <w:u w:val="single"/>
              </w:rPr>
              <w:t>Article</w:t>
            </w:r>
            <w:r w:rsidRPr="00905C8F">
              <w:rPr>
                <w:rFonts w:ascii="Arial" w:hAnsi="Arial" w:cs="Arial"/>
              </w:rPr>
              <w:t xml:space="preserve"> </w:t>
            </w:r>
            <w:r w:rsidRPr="00905C8F">
              <w:rPr>
                <w:rFonts w:ascii="Arial" w:hAnsi="Arial" w:cs="Arial"/>
                <w:u w:val="single"/>
              </w:rPr>
              <w:t>I</w:t>
            </w:r>
            <w:r w:rsidR="00C348C0">
              <w:rPr>
                <w:rFonts w:ascii="Arial" w:hAnsi="Arial" w:cs="Arial"/>
                <w:u w:val="single"/>
              </w:rPr>
              <w:t>II</w:t>
            </w:r>
          </w:p>
          <w:p w14:paraId="14279CDC" w14:textId="77777777" w:rsidR="000D7A0B" w:rsidRPr="00905C8F" w:rsidRDefault="000D7A0B" w:rsidP="000D7A0B">
            <w:pPr>
              <w:jc w:val="center"/>
              <w:rPr>
                <w:rFonts w:ascii="Arial" w:hAnsi="Arial" w:cs="Arial"/>
              </w:rPr>
            </w:pPr>
            <w:r w:rsidRPr="00905C8F">
              <w:rPr>
                <w:rFonts w:ascii="Arial" w:hAnsi="Arial" w:cs="Arial"/>
              </w:rPr>
              <w:t>Officers and Their Election</w:t>
            </w:r>
          </w:p>
          <w:p w14:paraId="4EB96CE7" w14:textId="3E5304E7" w:rsidR="000D7A0B" w:rsidRPr="00905C8F" w:rsidRDefault="00886413" w:rsidP="000D7A0B">
            <w:pPr>
              <w:rPr>
                <w:rFonts w:ascii="Arial" w:hAnsi="Arial" w:cs="Arial"/>
              </w:rPr>
            </w:pPr>
            <w:r>
              <w:rPr>
                <w:rFonts w:ascii="Arial" w:hAnsi="Arial" w:cs="Arial"/>
              </w:rPr>
              <w:t xml:space="preserve"> </w:t>
            </w:r>
          </w:p>
          <w:p w14:paraId="3A93B09C" w14:textId="4856B6C8" w:rsidR="000D7A0B" w:rsidRDefault="000D7A0B" w:rsidP="004D29E6">
            <w:pPr>
              <w:rPr>
                <w:rFonts w:ascii="Arial" w:hAnsi="Arial" w:cs="Arial"/>
              </w:rPr>
            </w:pPr>
            <w:r w:rsidRPr="00905C8F">
              <w:rPr>
                <w:rFonts w:ascii="Arial" w:hAnsi="Arial" w:cs="Arial"/>
              </w:rPr>
              <w:t xml:space="preserve">Section 1.  </w:t>
            </w:r>
            <w:r w:rsidRPr="00905C8F">
              <w:rPr>
                <w:rFonts w:ascii="Arial" w:hAnsi="Arial" w:cs="Arial"/>
              </w:rPr>
              <w:tab/>
              <w:t>Each District at its annual Convention meeting of delegates shall elect by plurality a President, a First Vice President, a Second Vice President and two members of the Executive Committee.  The Secretary, Treasurer, Sergeant-at-Arms, Chaplain, Historian, Parliamentarian and District Chairmen shall be named by the President with the approval of the Executive Committee.  The Secretary and Treasurer may be one person.    The   Parliamentarian   shall attend the District   Executive Committee meetings in an advisory capacity.</w:t>
            </w:r>
          </w:p>
          <w:p w14:paraId="41AEDFDD" w14:textId="6CCEE684" w:rsidR="00A868B9" w:rsidRDefault="00A868B9" w:rsidP="004D29E6">
            <w:pPr>
              <w:rPr>
                <w:rFonts w:ascii="Arial" w:hAnsi="Arial" w:cs="Arial"/>
              </w:rPr>
            </w:pPr>
          </w:p>
          <w:p w14:paraId="586E4FDC" w14:textId="1AFA9925" w:rsidR="00A868B9" w:rsidRDefault="00A868B9" w:rsidP="004D29E6">
            <w:pPr>
              <w:rPr>
                <w:rFonts w:ascii="Arial" w:hAnsi="Arial" w:cs="Arial"/>
              </w:rPr>
            </w:pPr>
          </w:p>
          <w:p w14:paraId="1AD1DB56" w14:textId="42F3511A" w:rsidR="00A868B9" w:rsidRPr="00905C8F" w:rsidRDefault="00A868B9" w:rsidP="004D29E6">
            <w:pPr>
              <w:rPr>
                <w:rFonts w:ascii="Arial" w:hAnsi="Arial" w:cs="Arial"/>
              </w:rPr>
            </w:pPr>
            <w:r>
              <w:rPr>
                <w:rFonts w:ascii="Arial" w:hAnsi="Arial" w:cs="Arial"/>
              </w:rPr>
              <w:t xml:space="preserve">This continues on with Section 2 thru </w:t>
            </w:r>
            <w:proofErr w:type="gramStart"/>
            <w:r>
              <w:rPr>
                <w:rFonts w:ascii="Arial" w:hAnsi="Arial" w:cs="Arial"/>
              </w:rPr>
              <w:t>6</w:t>
            </w:r>
            <w:proofErr w:type="gramEnd"/>
          </w:p>
          <w:p w14:paraId="08277790" w14:textId="605E2FC7" w:rsidR="005E0841" w:rsidRDefault="005E0841" w:rsidP="005E0841"/>
        </w:tc>
        <w:tc>
          <w:tcPr>
            <w:tcW w:w="4680" w:type="dxa"/>
          </w:tcPr>
          <w:p w14:paraId="15B2AC0B" w14:textId="5CBED3A4" w:rsidR="00D71627" w:rsidRPr="00650C98" w:rsidRDefault="000D7A0B" w:rsidP="00D71627">
            <w:pPr>
              <w:tabs>
                <w:tab w:val="left" w:pos="0"/>
              </w:tabs>
              <w:ind w:left="72" w:hanging="72"/>
              <w:rPr>
                <w:rFonts w:ascii="Arial" w:hAnsi="Arial" w:cs="Arial"/>
              </w:rPr>
            </w:pPr>
            <w:r w:rsidRPr="00650C98">
              <w:rPr>
                <w:rFonts w:ascii="Arial" w:hAnsi="Arial" w:cs="Arial"/>
              </w:rPr>
              <w:t>Section 1.  Elected Officers:  Each District at its</w:t>
            </w:r>
            <w:r w:rsidR="004D29E6" w:rsidRPr="00650C98">
              <w:rPr>
                <w:rFonts w:ascii="Arial" w:hAnsi="Arial" w:cs="Arial"/>
              </w:rPr>
              <w:t xml:space="preserve">’ </w:t>
            </w:r>
            <w:r w:rsidRPr="00650C98">
              <w:rPr>
                <w:rFonts w:ascii="Arial" w:hAnsi="Arial" w:cs="Arial"/>
              </w:rPr>
              <w:t xml:space="preserve">annual Convention meeting of delegates shall elect by plurality a President, a First Vice President, a Second Vice President and two members of the Executive Committee. </w:t>
            </w:r>
            <w:r w:rsidR="004D29E6" w:rsidRPr="00650C98">
              <w:rPr>
                <w:rFonts w:ascii="Arial" w:hAnsi="Arial" w:cs="Arial"/>
              </w:rPr>
              <w:t>Any District wishing its Secretary to be an ex-officio member of the District Executive Committee without privilege of vote, may elect three members instead of two.</w:t>
            </w:r>
            <w:r w:rsidR="00D71627" w:rsidRPr="00650C98">
              <w:rPr>
                <w:rFonts w:ascii="Arial" w:hAnsi="Arial" w:cs="Arial"/>
              </w:rPr>
              <w:t xml:space="preserve"> The officers shall serve for one (1) term or until their successors are elected; a term shall start upon adjournment of the</w:t>
            </w:r>
            <w:r w:rsidR="00DE1CE3" w:rsidRPr="00650C98">
              <w:rPr>
                <w:rFonts w:ascii="Arial" w:hAnsi="Arial" w:cs="Arial"/>
              </w:rPr>
              <w:t xml:space="preserve"> Department</w:t>
            </w:r>
            <w:r w:rsidR="00D71627" w:rsidRPr="00650C98">
              <w:rPr>
                <w:rFonts w:ascii="Arial" w:hAnsi="Arial" w:cs="Arial"/>
              </w:rPr>
              <w:t xml:space="preserve"> </w:t>
            </w:r>
            <w:r w:rsidR="00DE1CE3" w:rsidRPr="00650C98">
              <w:rPr>
                <w:rFonts w:ascii="Arial" w:hAnsi="Arial" w:cs="Arial"/>
              </w:rPr>
              <w:t>C</w:t>
            </w:r>
            <w:r w:rsidR="00D71627" w:rsidRPr="00650C98">
              <w:rPr>
                <w:rFonts w:ascii="Arial" w:hAnsi="Arial" w:cs="Arial"/>
              </w:rPr>
              <w:t>onvention.</w:t>
            </w:r>
          </w:p>
          <w:p w14:paraId="6AE32AF2" w14:textId="027EEE34" w:rsidR="004D29E6" w:rsidRPr="00650C98" w:rsidRDefault="004D29E6" w:rsidP="004D29E6">
            <w:pPr>
              <w:ind w:left="-18" w:firstLine="18"/>
              <w:rPr>
                <w:rFonts w:ascii="Arial" w:hAnsi="Arial" w:cs="Arial"/>
              </w:rPr>
            </w:pPr>
          </w:p>
          <w:p w14:paraId="6D227CA4" w14:textId="2ABBF30D" w:rsidR="00A868B9" w:rsidRPr="00650C98" w:rsidRDefault="004D29E6" w:rsidP="00650C98">
            <w:pPr>
              <w:ind w:left="72"/>
              <w:rPr>
                <w:rFonts w:ascii="Arial" w:hAnsi="Arial" w:cs="Arial"/>
              </w:rPr>
            </w:pPr>
            <w:r w:rsidRPr="00650C98">
              <w:rPr>
                <w:rFonts w:ascii="Arial" w:hAnsi="Arial" w:cs="Arial"/>
              </w:rPr>
              <w:t xml:space="preserve">Section 2.   </w:t>
            </w:r>
            <w:r w:rsidR="000D7A0B" w:rsidRPr="00650C98">
              <w:rPr>
                <w:rFonts w:ascii="Arial" w:hAnsi="Arial" w:cs="Arial"/>
              </w:rPr>
              <w:t>Appointed Officers:  The Secretary, Treasurer, Sergeant-at-Arms, Chaplain, Historian and Parliamentarian shall be named by the President with the approval of the Executive Committee.  The Secretary and Treasurer may be one person.  When the appointed officer(s) are included in the installation of officers, the Executive Committee must approve them before that</w:t>
            </w:r>
            <w:r w:rsidR="00650C98">
              <w:rPr>
                <w:rFonts w:ascii="Arial" w:hAnsi="Arial" w:cs="Arial"/>
              </w:rPr>
              <w:t xml:space="preserve">             </w:t>
            </w:r>
            <w:r w:rsidR="000D7A0B" w:rsidRPr="00650C98">
              <w:rPr>
                <w:rFonts w:ascii="Arial" w:hAnsi="Arial" w:cs="Arial"/>
              </w:rPr>
              <w:t xml:space="preserve"> ceremony</w:t>
            </w:r>
            <w:r w:rsidRPr="00650C98">
              <w:rPr>
                <w:rFonts w:ascii="Arial" w:hAnsi="Arial" w:cs="Arial"/>
              </w:rPr>
              <w:t xml:space="preserve">.  </w:t>
            </w:r>
          </w:p>
        </w:tc>
        <w:tc>
          <w:tcPr>
            <w:tcW w:w="4680" w:type="dxa"/>
          </w:tcPr>
          <w:p w14:paraId="415EA983" w14:textId="7B8EA9B0" w:rsidR="00D71627" w:rsidRPr="00650C98" w:rsidRDefault="000D7A0B" w:rsidP="00650C98">
            <w:pPr>
              <w:tabs>
                <w:tab w:val="left" w:pos="162"/>
              </w:tabs>
              <w:ind w:hanging="18"/>
              <w:rPr>
                <w:rFonts w:ascii="Arial" w:hAnsi="Arial" w:cs="Arial"/>
              </w:rPr>
            </w:pPr>
            <w:r w:rsidRPr="00650C98">
              <w:rPr>
                <w:rFonts w:ascii="Arial" w:hAnsi="Arial" w:cs="Arial"/>
              </w:rPr>
              <w:t>Section 1.</w:t>
            </w:r>
            <w:r w:rsidR="004D29E6" w:rsidRPr="00650C98">
              <w:rPr>
                <w:rFonts w:ascii="Arial" w:hAnsi="Arial" w:cs="Arial"/>
              </w:rPr>
              <w:t xml:space="preserve"> </w:t>
            </w:r>
            <w:r w:rsidR="00650C98">
              <w:rPr>
                <w:rFonts w:ascii="Arial" w:hAnsi="Arial" w:cs="Arial"/>
              </w:rPr>
              <w:t xml:space="preserve"> El</w:t>
            </w:r>
            <w:r w:rsidRPr="00650C98">
              <w:rPr>
                <w:rFonts w:ascii="Arial" w:hAnsi="Arial" w:cs="Arial"/>
              </w:rPr>
              <w:t>ected Officers:  Each</w:t>
            </w:r>
            <w:r w:rsidR="004D29E6" w:rsidRPr="00650C98">
              <w:rPr>
                <w:rFonts w:ascii="Arial" w:hAnsi="Arial" w:cs="Arial"/>
              </w:rPr>
              <w:t xml:space="preserve"> </w:t>
            </w:r>
            <w:r w:rsidRPr="00650C98">
              <w:rPr>
                <w:rFonts w:ascii="Arial" w:hAnsi="Arial" w:cs="Arial"/>
              </w:rPr>
              <w:t>District at its</w:t>
            </w:r>
            <w:r w:rsidR="00F631D4" w:rsidRPr="00650C98">
              <w:rPr>
                <w:rFonts w:ascii="Arial" w:hAnsi="Arial" w:cs="Arial"/>
              </w:rPr>
              <w:t>’</w:t>
            </w:r>
            <w:r w:rsidRPr="00650C98">
              <w:rPr>
                <w:rFonts w:ascii="Arial" w:hAnsi="Arial" w:cs="Arial"/>
              </w:rPr>
              <w:t xml:space="preserve"> annual Convention meeting of delegates shall elect by plurality a President, a First Vice President, a Second Vice President and two members of the Executive Committee.</w:t>
            </w:r>
            <w:r w:rsidR="004D29E6" w:rsidRPr="00650C98">
              <w:rPr>
                <w:rFonts w:ascii="Arial" w:hAnsi="Arial" w:cs="Arial"/>
              </w:rPr>
              <w:t xml:space="preserve">  Any District wishing its Secretary to be an ex-officio member of the District Executive Committee without privilege of vote, may elect three members instead of two.</w:t>
            </w:r>
            <w:r w:rsidR="00D71627" w:rsidRPr="00650C98">
              <w:rPr>
                <w:rFonts w:ascii="Arial" w:hAnsi="Arial" w:cs="Arial"/>
              </w:rPr>
              <w:t xml:space="preserve"> The officers shall serve for one (1) term or until their successors are elected; a term shall start upon adjournment of the</w:t>
            </w:r>
            <w:r w:rsidR="005E1867" w:rsidRPr="00650C98">
              <w:rPr>
                <w:rFonts w:ascii="Arial" w:hAnsi="Arial" w:cs="Arial"/>
              </w:rPr>
              <w:t xml:space="preserve"> Department</w:t>
            </w:r>
            <w:r w:rsidR="00D71627" w:rsidRPr="00650C98">
              <w:rPr>
                <w:rFonts w:ascii="Arial" w:hAnsi="Arial" w:cs="Arial"/>
              </w:rPr>
              <w:t xml:space="preserve"> convention</w:t>
            </w:r>
            <w:r w:rsidR="00650C98">
              <w:rPr>
                <w:rFonts w:ascii="Arial" w:hAnsi="Arial" w:cs="Arial"/>
              </w:rPr>
              <w:t>.</w:t>
            </w:r>
          </w:p>
          <w:p w14:paraId="68814F86" w14:textId="6799E79F" w:rsidR="004D29E6" w:rsidRPr="00650C98" w:rsidRDefault="004D29E6" w:rsidP="004D29E6">
            <w:pPr>
              <w:ind w:left="156"/>
              <w:rPr>
                <w:rFonts w:ascii="Arial" w:hAnsi="Arial" w:cs="Arial"/>
              </w:rPr>
            </w:pPr>
          </w:p>
          <w:p w14:paraId="5F149BA8" w14:textId="17ADCB50" w:rsidR="005E0841" w:rsidRPr="00650C98" w:rsidRDefault="004D29E6" w:rsidP="00650C98">
            <w:pPr>
              <w:ind w:left="72"/>
            </w:pPr>
            <w:r w:rsidRPr="00650C98">
              <w:rPr>
                <w:rFonts w:ascii="Arial" w:hAnsi="Arial" w:cs="Arial"/>
              </w:rPr>
              <w:t xml:space="preserve">Section 2.  </w:t>
            </w:r>
            <w:r w:rsidR="000D7A0B" w:rsidRPr="00650C98">
              <w:rPr>
                <w:rFonts w:ascii="Arial" w:hAnsi="Arial" w:cs="Arial"/>
              </w:rPr>
              <w:t xml:space="preserve">Appointed Officers:  The Secretary, Treasurer, Sergeant-at-Arms, Chaplain, Historian and Parliamentarian shall be named by the President with the approval of the Executive Committee.  The Secretary and Treasurer may be one person.  When the appointed officer(s) are included in the installation of officers, the Executive Committee must approve them before that ceremony.    </w:t>
            </w:r>
          </w:p>
        </w:tc>
        <w:tc>
          <w:tcPr>
            <w:tcW w:w="1800" w:type="dxa"/>
          </w:tcPr>
          <w:p w14:paraId="46D36CFC" w14:textId="77777777" w:rsidR="00886413" w:rsidRPr="00F631D4" w:rsidRDefault="00886413" w:rsidP="005E0841">
            <w:pPr>
              <w:rPr>
                <w:rFonts w:ascii="Arial" w:hAnsi="Arial" w:cs="Arial"/>
              </w:rPr>
            </w:pPr>
            <w:r w:rsidRPr="00F631D4">
              <w:rPr>
                <w:rFonts w:ascii="Arial" w:hAnsi="Arial" w:cs="Arial"/>
              </w:rPr>
              <w:t>Clarify elected officers and appointed officers.</w:t>
            </w:r>
          </w:p>
          <w:p w14:paraId="471DF5E9" w14:textId="77777777" w:rsidR="00886413" w:rsidRPr="00F631D4" w:rsidRDefault="00886413" w:rsidP="005E0841">
            <w:pPr>
              <w:rPr>
                <w:rFonts w:ascii="Arial" w:hAnsi="Arial" w:cs="Arial"/>
              </w:rPr>
            </w:pPr>
          </w:p>
          <w:p w14:paraId="65553034" w14:textId="217BB5EF" w:rsidR="005E0841" w:rsidRPr="00F631D4" w:rsidRDefault="00886413" w:rsidP="005E0841">
            <w:pPr>
              <w:rPr>
                <w:rFonts w:ascii="Arial" w:hAnsi="Arial" w:cs="Arial"/>
              </w:rPr>
            </w:pPr>
            <w:r w:rsidRPr="00F631D4">
              <w:rPr>
                <w:rFonts w:ascii="Arial" w:hAnsi="Arial" w:cs="Arial"/>
              </w:rPr>
              <w:t>Remove references to any other appointments from the officers</w:t>
            </w:r>
            <w:r w:rsidR="00F631D4">
              <w:rPr>
                <w:rFonts w:ascii="Arial" w:hAnsi="Arial" w:cs="Arial"/>
              </w:rPr>
              <w:t>’</w:t>
            </w:r>
            <w:r w:rsidRPr="00F631D4">
              <w:rPr>
                <w:rFonts w:ascii="Arial" w:hAnsi="Arial" w:cs="Arial"/>
              </w:rPr>
              <w:t xml:space="preserve"> section.</w:t>
            </w:r>
          </w:p>
          <w:p w14:paraId="4A7AABC1" w14:textId="77777777" w:rsidR="00886413" w:rsidRPr="00F631D4" w:rsidRDefault="00886413" w:rsidP="005E0841">
            <w:pPr>
              <w:rPr>
                <w:rFonts w:ascii="Arial" w:hAnsi="Arial" w:cs="Arial"/>
              </w:rPr>
            </w:pPr>
          </w:p>
          <w:p w14:paraId="34A47471" w14:textId="5DCDF058" w:rsidR="00886413" w:rsidRPr="00F631D4" w:rsidRDefault="00886413" w:rsidP="005E0841">
            <w:pPr>
              <w:rPr>
                <w:rFonts w:ascii="Arial" w:hAnsi="Arial" w:cs="Arial"/>
              </w:rPr>
            </w:pPr>
            <w:r w:rsidRPr="00F631D4">
              <w:rPr>
                <w:rFonts w:ascii="Arial" w:hAnsi="Arial" w:cs="Arial"/>
              </w:rPr>
              <w:t>Clarify when appointed officers need to be approved by the Executive Committe</w:t>
            </w:r>
            <w:r w:rsidR="00F631D4" w:rsidRPr="00F631D4">
              <w:rPr>
                <w:rFonts w:ascii="Arial" w:hAnsi="Arial" w:cs="Arial"/>
              </w:rPr>
              <w:t>e.</w:t>
            </w:r>
          </w:p>
        </w:tc>
      </w:tr>
    </w:tbl>
    <w:p w14:paraId="3BD2C924" w14:textId="59B4F38A" w:rsidR="004B7C62" w:rsidRDefault="004B7C62" w:rsidP="005E0841">
      <w:pPr>
        <w:spacing w:after="0" w:line="240" w:lineRule="auto"/>
      </w:pPr>
    </w:p>
    <w:p w14:paraId="1F45C72C" w14:textId="5EBB838B" w:rsidR="00886413" w:rsidRDefault="005E0841" w:rsidP="005E0841">
      <w:pPr>
        <w:spacing w:after="0" w:line="240" w:lineRule="auto"/>
      </w:pPr>
      <w:r w:rsidRPr="00D549E2">
        <w:rPr>
          <w:b/>
        </w:rPr>
        <w:t>Proposed by:</w:t>
      </w:r>
      <w:r>
        <w:t xml:space="preserve"> </w:t>
      </w:r>
      <w:r w:rsidR="00886413">
        <w:t xml:space="preserve">  </w:t>
      </w:r>
      <w:r w:rsidR="00061703">
        <w:t>______________________________________________________________________</w:t>
      </w:r>
    </w:p>
    <w:p w14:paraId="543BEB9B" w14:textId="77777777" w:rsidR="00395CC9" w:rsidRDefault="005E0841" w:rsidP="002B4BC7">
      <w:pPr>
        <w:spacing w:after="0" w:line="240" w:lineRule="auto"/>
      </w:pPr>
      <w:r w:rsidRPr="00D549E2">
        <w:rPr>
          <w:b/>
        </w:rPr>
        <w:t>Rationale:</w:t>
      </w:r>
      <w:r>
        <w:t xml:space="preserve"> </w:t>
      </w:r>
      <w:r w:rsidR="00886413">
        <w:t xml:space="preserve"> Clarification of elected vs appointed offices </w:t>
      </w:r>
    </w:p>
    <w:p w14:paraId="0005F11A" w14:textId="7CA4A7C8" w:rsidR="005A4E75" w:rsidRDefault="005E0841" w:rsidP="002B4BC7">
      <w:pPr>
        <w:spacing w:after="0" w:line="240" w:lineRule="auto"/>
      </w:pPr>
      <w:r w:rsidRPr="004B7C62">
        <w:rPr>
          <w:b/>
        </w:rPr>
        <w:t>Consequential amendments</w:t>
      </w:r>
      <w:r w:rsidR="00F371D4">
        <w:t xml:space="preserve">:  Last sentence of existing Article III will be included in new Article – Executive Committee along with Section 2.  Section </w:t>
      </w:r>
      <w:r w:rsidR="00F371D4" w:rsidRPr="00721C10">
        <w:t>3</w:t>
      </w:r>
      <w:r w:rsidR="00F371D4">
        <w:t>-6 will be under a new Article – Duties.</w:t>
      </w:r>
      <w:r w:rsidR="00ED4434">
        <w:t xml:space="preserve">  Any references to the original articles will be changed to correspond with the new articles.</w:t>
      </w:r>
    </w:p>
    <w:sectPr w:rsidR="005A4E75" w:rsidSect="007F5579">
      <w:footerReference w:type="default" r:id="rId8"/>
      <w:pgSz w:w="15840" w:h="12240" w:orient="landscape"/>
      <w:pgMar w:top="360" w:right="360" w:bottom="360" w:left="36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2F14" w14:textId="77777777" w:rsidR="00140D29" w:rsidRDefault="00140D29" w:rsidP="007F5579">
      <w:pPr>
        <w:spacing w:after="0" w:line="240" w:lineRule="auto"/>
      </w:pPr>
      <w:r>
        <w:separator/>
      </w:r>
    </w:p>
  </w:endnote>
  <w:endnote w:type="continuationSeparator" w:id="0">
    <w:p w14:paraId="725DD09D" w14:textId="77777777" w:rsidR="00140D29" w:rsidRDefault="00140D29" w:rsidP="007F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71232"/>
      <w:docPartObj>
        <w:docPartGallery w:val="Page Numbers (Bottom of Page)"/>
        <w:docPartUnique/>
      </w:docPartObj>
    </w:sdtPr>
    <w:sdtEndPr>
      <w:rPr>
        <w:noProof/>
      </w:rPr>
    </w:sdtEndPr>
    <w:sdtContent>
      <w:p w14:paraId="545E114E" w14:textId="76FEC9B9" w:rsidR="00617617" w:rsidRDefault="00617617" w:rsidP="00AD6B79">
        <w:pPr>
          <w:pStyle w:val="Footer"/>
        </w:pPr>
        <w:r>
          <w:fldChar w:fldCharType="begin"/>
        </w:r>
        <w:r>
          <w:instrText xml:space="preserve"> PAGE   \* MERGEFORMAT </w:instrText>
        </w:r>
        <w:r>
          <w:fldChar w:fldCharType="separate"/>
        </w:r>
        <w:r w:rsidR="00DE1CE3">
          <w:rPr>
            <w:noProof/>
          </w:rPr>
          <w:t>1</w:t>
        </w:r>
        <w:r>
          <w:rPr>
            <w:noProof/>
          </w:rPr>
          <w:fldChar w:fldCharType="end"/>
        </w:r>
      </w:p>
    </w:sdtContent>
  </w:sdt>
  <w:p w14:paraId="0498B0C0" w14:textId="77777777" w:rsidR="00617617" w:rsidRDefault="0061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E4B8" w14:textId="77777777" w:rsidR="00140D29" w:rsidRDefault="00140D29" w:rsidP="007F5579">
      <w:pPr>
        <w:spacing w:after="0" w:line="240" w:lineRule="auto"/>
      </w:pPr>
      <w:r>
        <w:separator/>
      </w:r>
    </w:p>
  </w:footnote>
  <w:footnote w:type="continuationSeparator" w:id="0">
    <w:p w14:paraId="4AB1E9A8" w14:textId="77777777" w:rsidR="00140D29" w:rsidRDefault="00140D29" w:rsidP="007F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17"/>
    <w:multiLevelType w:val="multilevel"/>
    <w:tmpl w:val="9286A660"/>
    <w:lvl w:ilvl="0">
      <w:start w:val="1"/>
      <w:numFmt w:val="lowerLetter"/>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C70439"/>
    <w:multiLevelType w:val="hybridMultilevel"/>
    <w:tmpl w:val="1B584400"/>
    <w:lvl w:ilvl="0" w:tplc="3D9C196E">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63266"/>
    <w:multiLevelType w:val="hybridMultilevel"/>
    <w:tmpl w:val="08761562"/>
    <w:lvl w:ilvl="0" w:tplc="E74A8F0A">
      <w:start w:val="46"/>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3" w15:restartNumberingAfterBreak="0">
    <w:nsid w:val="0C58457C"/>
    <w:multiLevelType w:val="hybridMultilevel"/>
    <w:tmpl w:val="F3F6E1F4"/>
    <w:lvl w:ilvl="0" w:tplc="B33ED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3A09"/>
    <w:multiLevelType w:val="hybridMultilevel"/>
    <w:tmpl w:val="82521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0319E"/>
    <w:multiLevelType w:val="multilevel"/>
    <w:tmpl w:val="C7D8395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09C499A"/>
    <w:multiLevelType w:val="hybridMultilevel"/>
    <w:tmpl w:val="BAD27E7E"/>
    <w:lvl w:ilvl="0" w:tplc="79D43922">
      <w:start w:val="40"/>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D43B0"/>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23A4F90"/>
    <w:multiLevelType w:val="hybridMultilevel"/>
    <w:tmpl w:val="0A440FA6"/>
    <w:lvl w:ilvl="0" w:tplc="7DEE722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B318A"/>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35A77BB"/>
    <w:multiLevelType w:val="hybridMultilevel"/>
    <w:tmpl w:val="7DF6B762"/>
    <w:lvl w:ilvl="0" w:tplc="257C84AE">
      <w:start w:val="46"/>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26BA647D"/>
    <w:multiLevelType w:val="multilevel"/>
    <w:tmpl w:val="02B66D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6DA39B0"/>
    <w:multiLevelType w:val="hybridMultilevel"/>
    <w:tmpl w:val="8ACAEF48"/>
    <w:lvl w:ilvl="0" w:tplc="21CCDA0C">
      <w:start w:val="13"/>
      <w:numFmt w:val="low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3" w15:restartNumberingAfterBreak="0">
    <w:nsid w:val="2A73364E"/>
    <w:multiLevelType w:val="hybridMultilevel"/>
    <w:tmpl w:val="2266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A773A"/>
    <w:multiLevelType w:val="multilevel"/>
    <w:tmpl w:val="7A9E7072"/>
    <w:lvl w:ilvl="0">
      <w:start w:val="3"/>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CC66D93"/>
    <w:multiLevelType w:val="hybridMultilevel"/>
    <w:tmpl w:val="EAE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A79"/>
    <w:multiLevelType w:val="hybridMultilevel"/>
    <w:tmpl w:val="82521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B3888"/>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2DC51D84"/>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23F4E67"/>
    <w:multiLevelType w:val="multilevel"/>
    <w:tmpl w:val="6EA05654"/>
    <w:lvl w:ilvl="0">
      <w:start w:val="3"/>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9343227"/>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BB30B2F"/>
    <w:multiLevelType w:val="multilevel"/>
    <w:tmpl w:val="A9222FAE"/>
    <w:lvl w:ilvl="0">
      <w:start w:val="2"/>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3EB73C25"/>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3F2F3AB6"/>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4260223E"/>
    <w:multiLevelType w:val="hybridMultilevel"/>
    <w:tmpl w:val="A198B44A"/>
    <w:lvl w:ilvl="0" w:tplc="0D3E7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71E95"/>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4ABF4D7C"/>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E746ADF"/>
    <w:multiLevelType w:val="multilevel"/>
    <w:tmpl w:val="DBA01DDC"/>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4F2B5842"/>
    <w:multiLevelType w:val="multilevel"/>
    <w:tmpl w:val="02B66D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551F5A1D"/>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59043B33"/>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5D3C0C1F"/>
    <w:multiLevelType w:val="multilevel"/>
    <w:tmpl w:val="07CC7BB8"/>
    <w:lvl w:ilvl="0">
      <w:start w:val="1"/>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0AB3EB5"/>
    <w:multiLevelType w:val="hybridMultilevel"/>
    <w:tmpl w:val="C512B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001C1"/>
    <w:multiLevelType w:val="multilevel"/>
    <w:tmpl w:val="3154F3A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634F10FF"/>
    <w:multiLevelType w:val="multilevel"/>
    <w:tmpl w:val="A808CC7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64E73B64"/>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6AB7424E"/>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6C153512"/>
    <w:multiLevelType w:val="hybridMultilevel"/>
    <w:tmpl w:val="F6EECAE4"/>
    <w:lvl w:ilvl="0" w:tplc="8AA2C8A4">
      <w:start w:val="58"/>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153DD6"/>
    <w:multiLevelType w:val="multilevel"/>
    <w:tmpl w:val="FF3EA936"/>
    <w:lvl w:ilvl="0">
      <w:start w:val="2"/>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76CE1CA2"/>
    <w:multiLevelType w:val="multilevel"/>
    <w:tmpl w:val="C8D2B31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79FA4A38"/>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B006F12"/>
    <w:multiLevelType w:val="multilevel"/>
    <w:tmpl w:val="1F9A9B8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7CA21FF7"/>
    <w:multiLevelType w:val="hybridMultilevel"/>
    <w:tmpl w:val="DE9A6E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7614CB"/>
    <w:multiLevelType w:val="hybridMultilevel"/>
    <w:tmpl w:val="28EE8BD4"/>
    <w:lvl w:ilvl="0" w:tplc="15B4FAF4">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9"/>
  </w:num>
  <w:num w:numId="4">
    <w:abstractNumId w:val="25"/>
  </w:num>
  <w:num w:numId="5">
    <w:abstractNumId w:val="26"/>
  </w:num>
  <w:num w:numId="6">
    <w:abstractNumId w:val="6"/>
  </w:num>
  <w:num w:numId="7">
    <w:abstractNumId w:val="1"/>
  </w:num>
  <w:num w:numId="8">
    <w:abstractNumId w:val="2"/>
  </w:num>
  <w:num w:numId="9">
    <w:abstractNumId w:val="10"/>
  </w:num>
  <w:num w:numId="10">
    <w:abstractNumId w:val="43"/>
  </w:num>
  <w:num w:numId="11">
    <w:abstractNumId w:val="8"/>
  </w:num>
  <w:num w:numId="12">
    <w:abstractNumId w:val="37"/>
  </w:num>
  <w:num w:numId="13">
    <w:abstractNumId w:val="42"/>
  </w:num>
  <w:num w:numId="14">
    <w:abstractNumId w:val="9"/>
  </w:num>
  <w:num w:numId="15">
    <w:abstractNumId w:val="35"/>
  </w:num>
  <w:num w:numId="16">
    <w:abstractNumId w:val="17"/>
  </w:num>
  <w:num w:numId="17">
    <w:abstractNumId w:val="41"/>
  </w:num>
  <w:num w:numId="18">
    <w:abstractNumId w:val="27"/>
  </w:num>
  <w:num w:numId="19">
    <w:abstractNumId w:val="18"/>
  </w:num>
  <w:num w:numId="20">
    <w:abstractNumId w:val="36"/>
  </w:num>
  <w:num w:numId="21">
    <w:abstractNumId w:val="40"/>
  </w:num>
  <w:num w:numId="22">
    <w:abstractNumId w:val="23"/>
  </w:num>
  <w:num w:numId="23">
    <w:abstractNumId w:val="7"/>
  </w:num>
  <w:num w:numId="24">
    <w:abstractNumId w:val="32"/>
  </w:num>
  <w:num w:numId="25">
    <w:abstractNumId w:val="19"/>
  </w:num>
  <w:num w:numId="26">
    <w:abstractNumId w:val="21"/>
  </w:num>
  <w:num w:numId="27">
    <w:abstractNumId w:val="20"/>
  </w:num>
  <w:num w:numId="28">
    <w:abstractNumId w:val="11"/>
  </w:num>
  <w:num w:numId="29">
    <w:abstractNumId w:val="14"/>
  </w:num>
  <w:num w:numId="30">
    <w:abstractNumId w:val="38"/>
  </w:num>
  <w:num w:numId="31">
    <w:abstractNumId w:val="31"/>
  </w:num>
  <w:num w:numId="32">
    <w:abstractNumId w:val="28"/>
  </w:num>
  <w:num w:numId="33">
    <w:abstractNumId w:val="34"/>
  </w:num>
  <w:num w:numId="34">
    <w:abstractNumId w:val="22"/>
  </w:num>
  <w:num w:numId="35">
    <w:abstractNumId w:val="5"/>
  </w:num>
  <w:num w:numId="36">
    <w:abstractNumId w:val="12"/>
  </w:num>
  <w:num w:numId="37">
    <w:abstractNumId w:val="13"/>
  </w:num>
  <w:num w:numId="38">
    <w:abstractNumId w:val="33"/>
  </w:num>
  <w:num w:numId="39">
    <w:abstractNumId w:val="3"/>
  </w:num>
  <w:num w:numId="40">
    <w:abstractNumId w:val="39"/>
  </w:num>
  <w:num w:numId="41">
    <w:abstractNumId w:val="24"/>
  </w:num>
  <w:num w:numId="42">
    <w:abstractNumId w:val="15"/>
  </w:num>
  <w:num w:numId="43">
    <w:abstractNumId w:val="1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94"/>
    <w:rsid w:val="00022221"/>
    <w:rsid w:val="00022985"/>
    <w:rsid w:val="00026571"/>
    <w:rsid w:val="00027232"/>
    <w:rsid w:val="00031B1E"/>
    <w:rsid w:val="00036BE1"/>
    <w:rsid w:val="00050769"/>
    <w:rsid w:val="000543DC"/>
    <w:rsid w:val="00061703"/>
    <w:rsid w:val="00070B26"/>
    <w:rsid w:val="00093F1A"/>
    <w:rsid w:val="000B0BD9"/>
    <w:rsid w:val="000B1BB8"/>
    <w:rsid w:val="000B36F5"/>
    <w:rsid w:val="000D0630"/>
    <w:rsid w:val="000D3BF0"/>
    <w:rsid w:val="000D6362"/>
    <w:rsid w:val="000D7A0B"/>
    <w:rsid w:val="000E18BA"/>
    <w:rsid w:val="000E329F"/>
    <w:rsid w:val="000E4AE7"/>
    <w:rsid w:val="000F5EFA"/>
    <w:rsid w:val="00100306"/>
    <w:rsid w:val="00107C54"/>
    <w:rsid w:val="001216BA"/>
    <w:rsid w:val="0013383F"/>
    <w:rsid w:val="00134DA1"/>
    <w:rsid w:val="0013627D"/>
    <w:rsid w:val="00140D29"/>
    <w:rsid w:val="00150F22"/>
    <w:rsid w:val="00152A82"/>
    <w:rsid w:val="0016399E"/>
    <w:rsid w:val="00163E84"/>
    <w:rsid w:val="001A11A0"/>
    <w:rsid w:val="001C4D67"/>
    <w:rsid w:val="001E09A5"/>
    <w:rsid w:val="00203762"/>
    <w:rsid w:val="00224D77"/>
    <w:rsid w:val="00231382"/>
    <w:rsid w:val="002473AA"/>
    <w:rsid w:val="00247CA0"/>
    <w:rsid w:val="002535BF"/>
    <w:rsid w:val="00264DE2"/>
    <w:rsid w:val="00271BBB"/>
    <w:rsid w:val="0028492A"/>
    <w:rsid w:val="00287504"/>
    <w:rsid w:val="002A016C"/>
    <w:rsid w:val="002A4B2D"/>
    <w:rsid w:val="002B4BC7"/>
    <w:rsid w:val="002C004C"/>
    <w:rsid w:val="002D25F4"/>
    <w:rsid w:val="002D3F30"/>
    <w:rsid w:val="002E06B4"/>
    <w:rsid w:val="002F12DF"/>
    <w:rsid w:val="002F1C0F"/>
    <w:rsid w:val="002F21E0"/>
    <w:rsid w:val="002F6D71"/>
    <w:rsid w:val="00303CEA"/>
    <w:rsid w:val="003165DE"/>
    <w:rsid w:val="00326793"/>
    <w:rsid w:val="00335D11"/>
    <w:rsid w:val="00355193"/>
    <w:rsid w:val="00365F57"/>
    <w:rsid w:val="003757C2"/>
    <w:rsid w:val="00376A4C"/>
    <w:rsid w:val="0038081D"/>
    <w:rsid w:val="0038298D"/>
    <w:rsid w:val="0039133E"/>
    <w:rsid w:val="00395CC9"/>
    <w:rsid w:val="003B05BA"/>
    <w:rsid w:val="003B3F40"/>
    <w:rsid w:val="003C1CE9"/>
    <w:rsid w:val="003D4818"/>
    <w:rsid w:val="003D7D57"/>
    <w:rsid w:val="003E218D"/>
    <w:rsid w:val="003E7A0C"/>
    <w:rsid w:val="003F22E3"/>
    <w:rsid w:val="003F4BFE"/>
    <w:rsid w:val="003F5142"/>
    <w:rsid w:val="003F67E2"/>
    <w:rsid w:val="00442908"/>
    <w:rsid w:val="00444CFC"/>
    <w:rsid w:val="004640F3"/>
    <w:rsid w:val="004648E5"/>
    <w:rsid w:val="00465072"/>
    <w:rsid w:val="00477DBA"/>
    <w:rsid w:val="00486C63"/>
    <w:rsid w:val="004A01F5"/>
    <w:rsid w:val="004A5FBE"/>
    <w:rsid w:val="004A780A"/>
    <w:rsid w:val="004B4832"/>
    <w:rsid w:val="004B5A8E"/>
    <w:rsid w:val="004B7C62"/>
    <w:rsid w:val="004D29E6"/>
    <w:rsid w:val="004F086D"/>
    <w:rsid w:val="00500311"/>
    <w:rsid w:val="005169DF"/>
    <w:rsid w:val="00535424"/>
    <w:rsid w:val="00535FDE"/>
    <w:rsid w:val="00541983"/>
    <w:rsid w:val="00547EDB"/>
    <w:rsid w:val="00551A2B"/>
    <w:rsid w:val="00553367"/>
    <w:rsid w:val="00563C11"/>
    <w:rsid w:val="0057524F"/>
    <w:rsid w:val="00593C34"/>
    <w:rsid w:val="00597BCB"/>
    <w:rsid w:val="005A4E75"/>
    <w:rsid w:val="005E0841"/>
    <w:rsid w:val="005E1867"/>
    <w:rsid w:val="005F00C0"/>
    <w:rsid w:val="005F064F"/>
    <w:rsid w:val="005F0AA5"/>
    <w:rsid w:val="006016BB"/>
    <w:rsid w:val="006039F8"/>
    <w:rsid w:val="00614B6D"/>
    <w:rsid w:val="00617617"/>
    <w:rsid w:val="006213C9"/>
    <w:rsid w:val="00624CF1"/>
    <w:rsid w:val="00625DA5"/>
    <w:rsid w:val="006318EE"/>
    <w:rsid w:val="00633C4B"/>
    <w:rsid w:val="00634155"/>
    <w:rsid w:val="00650C98"/>
    <w:rsid w:val="00680655"/>
    <w:rsid w:val="006826E0"/>
    <w:rsid w:val="00692FC2"/>
    <w:rsid w:val="00693306"/>
    <w:rsid w:val="006A0763"/>
    <w:rsid w:val="006A51D6"/>
    <w:rsid w:val="006A582D"/>
    <w:rsid w:val="006B35B3"/>
    <w:rsid w:val="006B3B38"/>
    <w:rsid w:val="006B4B75"/>
    <w:rsid w:val="006C61D4"/>
    <w:rsid w:val="006C72E4"/>
    <w:rsid w:val="006D3ED4"/>
    <w:rsid w:val="006D7B77"/>
    <w:rsid w:val="006E0DE6"/>
    <w:rsid w:val="006E2BC5"/>
    <w:rsid w:val="006F1ACF"/>
    <w:rsid w:val="006F38B6"/>
    <w:rsid w:val="00704555"/>
    <w:rsid w:val="00713739"/>
    <w:rsid w:val="00714FEA"/>
    <w:rsid w:val="0071689A"/>
    <w:rsid w:val="00721C10"/>
    <w:rsid w:val="00731686"/>
    <w:rsid w:val="00733D3F"/>
    <w:rsid w:val="0073497D"/>
    <w:rsid w:val="00743B7F"/>
    <w:rsid w:val="00765CDA"/>
    <w:rsid w:val="00775B55"/>
    <w:rsid w:val="00775BAA"/>
    <w:rsid w:val="00776844"/>
    <w:rsid w:val="00777B94"/>
    <w:rsid w:val="007A67DB"/>
    <w:rsid w:val="007B264D"/>
    <w:rsid w:val="007D6B0F"/>
    <w:rsid w:val="007F5579"/>
    <w:rsid w:val="007F718D"/>
    <w:rsid w:val="00810262"/>
    <w:rsid w:val="00815918"/>
    <w:rsid w:val="008250DD"/>
    <w:rsid w:val="008462FF"/>
    <w:rsid w:val="00872E86"/>
    <w:rsid w:val="00873F20"/>
    <w:rsid w:val="00886413"/>
    <w:rsid w:val="008D6CF5"/>
    <w:rsid w:val="008D7CA7"/>
    <w:rsid w:val="008E481D"/>
    <w:rsid w:val="008E6E2D"/>
    <w:rsid w:val="008E781F"/>
    <w:rsid w:val="008F5EBE"/>
    <w:rsid w:val="0090109A"/>
    <w:rsid w:val="00906E14"/>
    <w:rsid w:val="00907F2F"/>
    <w:rsid w:val="0091379D"/>
    <w:rsid w:val="00931907"/>
    <w:rsid w:val="00933580"/>
    <w:rsid w:val="0095093E"/>
    <w:rsid w:val="00962AB0"/>
    <w:rsid w:val="00971B53"/>
    <w:rsid w:val="009731F1"/>
    <w:rsid w:val="00986FE2"/>
    <w:rsid w:val="009959E6"/>
    <w:rsid w:val="009A2795"/>
    <w:rsid w:val="009A4AEC"/>
    <w:rsid w:val="009D4CB9"/>
    <w:rsid w:val="009D6907"/>
    <w:rsid w:val="009F58A4"/>
    <w:rsid w:val="009F5E49"/>
    <w:rsid w:val="009F75CF"/>
    <w:rsid w:val="00A173C9"/>
    <w:rsid w:val="00A17CB4"/>
    <w:rsid w:val="00A41F09"/>
    <w:rsid w:val="00A508E1"/>
    <w:rsid w:val="00A51ECA"/>
    <w:rsid w:val="00A5526F"/>
    <w:rsid w:val="00A64BDF"/>
    <w:rsid w:val="00A844D6"/>
    <w:rsid w:val="00A868B9"/>
    <w:rsid w:val="00A86CDA"/>
    <w:rsid w:val="00A97037"/>
    <w:rsid w:val="00AA02C2"/>
    <w:rsid w:val="00AA3AAB"/>
    <w:rsid w:val="00AB7F38"/>
    <w:rsid w:val="00AC073F"/>
    <w:rsid w:val="00AC1229"/>
    <w:rsid w:val="00AC2788"/>
    <w:rsid w:val="00AC646A"/>
    <w:rsid w:val="00AD4334"/>
    <w:rsid w:val="00AD6B79"/>
    <w:rsid w:val="00AF6E6C"/>
    <w:rsid w:val="00B0080C"/>
    <w:rsid w:val="00B0767A"/>
    <w:rsid w:val="00B13910"/>
    <w:rsid w:val="00B368E2"/>
    <w:rsid w:val="00B401F7"/>
    <w:rsid w:val="00B437FB"/>
    <w:rsid w:val="00B44DA1"/>
    <w:rsid w:val="00B45829"/>
    <w:rsid w:val="00B84A2D"/>
    <w:rsid w:val="00B85637"/>
    <w:rsid w:val="00B86F4F"/>
    <w:rsid w:val="00B9424D"/>
    <w:rsid w:val="00B96D48"/>
    <w:rsid w:val="00BB1FF2"/>
    <w:rsid w:val="00BB1FFC"/>
    <w:rsid w:val="00BB4B43"/>
    <w:rsid w:val="00BC2E6E"/>
    <w:rsid w:val="00BC794D"/>
    <w:rsid w:val="00BE3EAF"/>
    <w:rsid w:val="00BE550A"/>
    <w:rsid w:val="00BE6D7E"/>
    <w:rsid w:val="00BE758A"/>
    <w:rsid w:val="00BF5E3F"/>
    <w:rsid w:val="00C01E07"/>
    <w:rsid w:val="00C058AB"/>
    <w:rsid w:val="00C07C20"/>
    <w:rsid w:val="00C348C0"/>
    <w:rsid w:val="00C51D5D"/>
    <w:rsid w:val="00C8048D"/>
    <w:rsid w:val="00C84AB4"/>
    <w:rsid w:val="00C9020D"/>
    <w:rsid w:val="00CC09C3"/>
    <w:rsid w:val="00CD08C9"/>
    <w:rsid w:val="00CD0F1A"/>
    <w:rsid w:val="00D017C1"/>
    <w:rsid w:val="00D0230F"/>
    <w:rsid w:val="00D07D16"/>
    <w:rsid w:val="00D25528"/>
    <w:rsid w:val="00D40F7D"/>
    <w:rsid w:val="00D543E4"/>
    <w:rsid w:val="00D549E2"/>
    <w:rsid w:val="00D71627"/>
    <w:rsid w:val="00D83F20"/>
    <w:rsid w:val="00D976AC"/>
    <w:rsid w:val="00DA092F"/>
    <w:rsid w:val="00DA7897"/>
    <w:rsid w:val="00DA7B84"/>
    <w:rsid w:val="00DB094F"/>
    <w:rsid w:val="00DB2F8B"/>
    <w:rsid w:val="00DB4173"/>
    <w:rsid w:val="00DB470A"/>
    <w:rsid w:val="00DE1CE3"/>
    <w:rsid w:val="00E16791"/>
    <w:rsid w:val="00E2306C"/>
    <w:rsid w:val="00E524D6"/>
    <w:rsid w:val="00E5333D"/>
    <w:rsid w:val="00E55A0C"/>
    <w:rsid w:val="00E90687"/>
    <w:rsid w:val="00E91AFB"/>
    <w:rsid w:val="00E9695E"/>
    <w:rsid w:val="00EA3C68"/>
    <w:rsid w:val="00ED4434"/>
    <w:rsid w:val="00EE66CF"/>
    <w:rsid w:val="00F108D3"/>
    <w:rsid w:val="00F12049"/>
    <w:rsid w:val="00F16BD4"/>
    <w:rsid w:val="00F206B2"/>
    <w:rsid w:val="00F308B0"/>
    <w:rsid w:val="00F371D4"/>
    <w:rsid w:val="00F52F14"/>
    <w:rsid w:val="00F57FA8"/>
    <w:rsid w:val="00F60532"/>
    <w:rsid w:val="00F6130E"/>
    <w:rsid w:val="00F631D4"/>
    <w:rsid w:val="00F64B09"/>
    <w:rsid w:val="00F71227"/>
    <w:rsid w:val="00F76827"/>
    <w:rsid w:val="00F82E53"/>
    <w:rsid w:val="00F8495E"/>
    <w:rsid w:val="00FB7D89"/>
    <w:rsid w:val="00FC5C93"/>
    <w:rsid w:val="00FD364D"/>
    <w:rsid w:val="00FD4546"/>
    <w:rsid w:val="00FE1713"/>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DE8E"/>
  <w15:docId w15:val="{5B914CA5-1FB4-4FD9-8500-C8A0F1E4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FE2"/>
    <w:pPr>
      <w:ind w:left="720"/>
      <w:contextualSpacing/>
    </w:pPr>
  </w:style>
  <w:style w:type="paragraph" w:styleId="BalloonText">
    <w:name w:val="Balloon Text"/>
    <w:basedOn w:val="Normal"/>
    <w:link w:val="BalloonTextChar"/>
    <w:uiPriority w:val="99"/>
    <w:semiHidden/>
    <w:unhideWhenUsed/>
    <w:rsid w:val="00B4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A1"/>
    <w:rPr>
      <w:rFonts w:ascii="Segoe UI" w:hAnsi="Segoe UI" w:cs="Segoe UI"/>
      <w:sz w:val="18"/>
      <w:szCs w:val="18"/>
    </w:rPr>
  </w:style>
  <w:style w:type="paragraph" w:styleId="Header">
    <w:name w:val="header"/>
    <w:basedOn w:val="Normal"/>
    <w:link w:val="HeaderChar"/>
    <w:uiPriority w:val="99"/>
    <w:unhideWhenUsed/>
    <w:rsid w:val="007F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579"/>
  </w:style>
  <w:style w:type="paragraph" w:styleId="Footer">
    <w:name w:val="footer"/>
    <w:basedOn w:val="Normal"/>
    <w:link w:val="FooterChar"/>
    <w:uiPriority w:val="99"/>
    <w:unhideWhenUsed/>
    <w:rsid w:val="007F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579"/>
  </w:style>
  <w:style w:type="character" w:styleId="CommentReference">
    <w:name w:val="annotation reference"/>
    <w:uiPriority w:val="99"/>
    <w:semiHidden/>
    <w:unhideWhenUsed/>
    <w:rsid w:val="000D7A0B"/>
    <w:rPr>
      <w:sz w:val="16"/>
      <w:szCs w:val="16"/>
    </w:rPr>
  </w:style>
  <w:style w:type="paragraph" w:styleId="CommentText">
    <w:name w:val="annotation text"/>
    <w:basedOn w:val="Normal"/>
    <w:link w:val="CommentTextChar"/>
    <w:uiPriority w:val="99"/>
    <w:semiHidden/>
    <w:unhideWhenUsed/>
    <w:rsid w:val="000D7A0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D7A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1D4"/>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31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ADF7-0F2E-4794-9C89-9CBE4748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Ward</dc:creator>
  <cp:lastModifiedBy>Marsha Bible</cp:lastModifiedBy>
  <cp:revision>7</cp:revision>
  <cp:lastPrinted>2021-02-10T21:13:00Z</cp:lastPrinted>
  <dcterms:created xsi:type="dcterms:W3CDTF">2021-02-10T21:06:00Z</dcterms:created>
  <dcterms:modified xsi:type="dcterms:W3CDTF">2021-05-20T21:04:00Z</dcterms:modified>
</cp:coreProperties>
</file>